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a woda dla uczniów w szkole - jak regularne picie wody wpływa na rozwój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woda dla uczniów w szkole jest ważna?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Woda dla uczniów w szkole - zapewnij dzieciom odpowiednie warunki do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picie wody jest bardzo ważne, w końcu to podstawa prawidłowej diety. Jako dorośli doskonale o tym wiemy, jednak nasze pociechy niekoniecznie są z tą wiedzą zaznajomieni. Warto więc je do tego zachęcić. Dlaczego </w:t>
      </w:r>
      <w:r>
        <w:rPr>
          <w:rFonts w:ascii="calibri" w:hAnsi="calibri" w:eastAsia="calibri" w:cs="calibri"/>
          <w:sz w:val="24"/>
          <w:szCs w:val="24"/>
          <w:b/>
        </w:rPr>
        <w:t xml:space="preserve">woda dla uczniów w szkole</w:t>
      </w:r>
      <w:r>
        <w:rPr>
          <w:rFonts w:ascii="calibri" w:hAnsi="calibri" w:eastAsia="calibri" w:cs="calibri"/>
          <w:sz w:val="24"/>
          <w:szCs w:val="24"/>
        </w:rPr>
        <w:t xml:space="preserve"> jest taka ważna?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 do wody pitnej dla uczniów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Wokół znaleźć możemy wiele dosładzanych napojów, które w oczach dzieci są dużo atrakcyjniejsze. Jeśli mają do wyboru kupienie butelki wody, a puszkę kolorowego napoju, na pewno postawią na drugi wybór. Ma to negatywny wpływ na ich zdrowie. Dlatego tak ważna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woda dla uczniów w szkole</w:t>
        </w:r>
      </w:hyperlink>
      <w:r>
        <w:rPr>
          <w:rFonts w:ascii="calibri" w:hAnsi="calibri" w:eastAsia="calibri" w:cs="calibri"/>
          <w:sz w:val="24"/>
          <w:szCs w:val="24"/>
        </w:rPr>
        <w:t xml:space="preserve"> bez ograniczeń, dzięki której budować będą zdrowe nawyki żywieniowe od najmłodszych lat. Mogą w tym pomóc dystrybutory wody.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Nauka ekologii i darmowa woda dla uczniów w szkole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sposób to nie tylko budowanie zdrowych nawyków żywieniowych. Dystrybutory wody to także dobry wybór dla środowiska. To także może dać dzieciom do myślenia i zmotywować je do jej picia. Zorganizuj w szkole lekcję na temat ekologii i opowiedz dzieciom o tym, jak zły wpływ na środowisko jednorazowy plastik.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sektory-przemyslu/dla-edukacj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2024-05-18T07:24:16+02:00</dcterms:created>
  <dcterms:modified xsi:type="dcterms:W3CDTF">2024-05-18T07:24:16+02:00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