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Wysokiej jakości dystrybutory wody dla szkół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Sprawdź dystrybutory dla szkół w naszej ofercie!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Culligan Water oferuje wysokiej jakości dystrybutory dla różnych sektorów i branż, w tym także </w:t>
      </w:r>
      <w:r>
        <w:rPr>
          <w:rFonts w:ascii="calibri" w:hAnsi="calibri" w:eastAsia="calibri" w:cs="calibri"/>
          <w:sz w:val="24"/>
          <w:szCs w:val="24"/>
          <w:b/>
        </w:rPr>
        <w:t xml:space="preserve">dystrybutory wody dla szkół</w:t>
      </w:r>
      <w:r>
        <w:rPr>
          <w:rFonts w:ascii="calibri" w:hAnsi="calibri" w:eastAsia="calibri" w:cs="calibri"/>
          <w:sz w:val="24"/>
          <w:szCs w:val="24"/>
        </w:rPr>
        <w:t xml:space="preserve">. Dlaczego placówki edukacyjne powinny się w taki zaopatrzyć?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Budowanie zdrowych nawyków u dzieci a dystrybutory wody dla szkół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Promowanie zdrowych nawyków wśród dzieci jest bardzo ważne, szczególnie teraz, kiedy otoczone są one niezdrowymi produktami. Świadomość dzieci na temat picia odpowiedniej ilości wody jest kluczowa dla ich zdrowia i pozwoli im to zbudować nawyki, które zostaną z nimi także w dorosłym życiu. Dlatego dobrym pomysłem są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dystrybutory wody dla szkół</w:t>
        </w:r>
      </w:hyperlink>
      <w:r>
        <w:rPr>
          <w:rFonts w:ascii="calibri" w:hAnsi="calibri" w:eastAsia="calibri" w:cs="calibri"/>
          <w:sz w:val="24"/>
          <w:szCs w:val="24"/>
        </w:rPr>
        <w:t xml:space="preserve">. Dzięki nim dzieci mieć będą stały dostęp do świeżej i czystej wody i nie będą ich kusić sklepikowe alternatywy, jakimi są dosładzane napoje.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Dystrybutory wody dla szkół i promocja ekologii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Pozytywne aspekty na zdrowiu samych dzieci się nie kończą. Dystrybutory wody w szkołach uczą dzieci także ekologii. Dzięki nim można całkowicie zrezygnować z jednorazowych plastikowych butelek. To także budzi świadomość dzieci na temat ich środowiska. To w końcu od tego zależy właśnie ich przyszłość. Dbajmy więc o zdrowie i przyszłość dzieci i wybierajmy dystrybutory wody.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ulliganwater.pl/sektory-przemyslu/dla-edukacji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2026-08-23T20:19:46+02:00</dcterms:created>
  <dcterms:modified xsi:type="dcterms:W3CDTF">2026-08-23T20:19:46+02:00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